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sz w:val="44"/>
          <w:szCs w:val="44"/>
        </w:rPr>
        <w:t>英吉沙县2018年林业改革发展资金（贴息）项目绩效自评报告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570" w:lineRule="exact"/>
        <w:textAlignment w:val="auto"/>
        <w:rPr>
          <w:rFonts w:hint="eastAsia"/>
        </w:rPr>
      </w:pP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44"/>
          <w:sz w:val="32"/>
          <w:szCs w:val="32"/>
        </w:rPr>
      </w:pPr>
      <w:r>
        <w:rPr>
          <w:rFonts w:hint="eastAsia" w:ascii="仿宋" w:hAnsi="仿宋" w:eastAsia="仿宋" w:cs="仿宋"/>
          <w:bCs/>
          <w:kern w:val="44"/>
          <w:sz w:val="32"/>
          <w:szCs w:val="32"/>
        </w:rPr>
        <w:t>项目概况</w:t>
      </w:r>
    </w:p>
    <w:p>
      <w:pPr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项目简介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为认真贯彻落实《林业贷款中央财政贴息资金管理办法》精神，我县2018年林业贷款贴息共有两家企业，贷款总额5880万元，贴息额度为108.5819万元（其中喀什神恋有机食品有限公司贴息额度为101.5956万元，英吉沙县德源农林科技有限公司贴息额度为6.9863万元）。</w:t>
      </w:r>
    </w:p>
    <w:p>
      <w:pPr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项目绩效目标</w:t>
      </w:r>
    </w:p>
    <w:p>
      <w:pPr>
        <w:pageBreakBefore w:val="0"/>
        <w:numPr>
          <w:ilvl w:val="0"/>
          <w:numId w:val="3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项目绩效总目标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通过贷款贴息项目扶持企业发展，减少企业还贷负担。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4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kern w:val="44"/>
          <w:sz w:val="32"/>
          <w:szCs w:val="32"/>
        </w:rPr>
        <w:t>项目</w:t>
      </w:r>
      <w:r>
        <w:rPr>
          <w:rFonts w:hint="eastAsia" w:ascii="仿宋" w:hAnsi="仿宋" w:eastAsia="仿宋" w:cs="仿宋"/>
          <w:bCs/>
          <w:kern w:val="44"/>
          <w:sz w:val="32"/>
          <w:szCs w:val="32"/>
          <w:lang w:eastAsia="zh-CN"/>
        </w:rPr>
        <w:t>资金安排与使用情况</w:t>
      </w:r>
    </w:p>
    <w:p>
      <w:pPr>
        <w:pageBreakBefore w:val="0"/>
        <w:numPr>
          <w:ilvl w:val="0"/>
          <w:numId w:val="4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项目预算安排情况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项目资金总到位108.5819万元。</w:t>
      </w:r>
    </w:p>
    <w:p>
      <w:pPr>
        <w:pageBreakBefore w:val="0"/>
        <w:numPr>
          <w:ilvl w:val="0"/>
          <w:numId w:val="4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项目实际支出情况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项目资金总到位108.5819万元，目前已全部支付。</w:t>
      </w:r>
    </w:p>
    <w:p>
      <w:pPr>
        <w:pageBreakBefore w:val="0"/>
        <w:numPr>
          <w:ilvl w:val="0"/>
          <w:numId w:val="4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项目财务管理状况、管理制度及执行情况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我单位项目资金使用、管理严格按照《林业贷款中央财政贴息资金管理办法》，资金拨付由财政直接支付贷款企业，由企业用于还贷。使用管理中不存在弄虚作假，挤占、挪用，截留资金等违法行为。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left="0" w:leftChars="0" w:firstLine="624" w:firstLineChars="200"/>
        <w:textAlignment w:val="auto"/>
        <w:outlineLvl w:val="0"/>
        <w:rPr>
          <w:rStyle w:val="9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9"/>
          <w:rFonts w:hint="eastAsia" w:ascii="仿宋" w:hAnsi="仿宋" w:eastAsia="仿宋" w:cs="仿宋"/>
          <w:b w:val="0"/>
          <w:spacing w:val="-4"/>
          <w:sz w:val="32"/>
          <w:szCs w:val="32"/>
        </w:rPr>
        <w:t>项目组织实施情况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（一）项目组织情况分析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包括：项目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实施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情况、调整情况。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该项目属于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扶持企业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项目,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由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喀什神恋有机食品有限公司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英吉沙县德源农林科技有限公司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用于偿还贷款，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本项目不存在调整情况。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（二）项目管理情况分析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项目实施过程中，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制定了项目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管理办法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切实保障了项目的顺利实施。项目的实施遵守相关法律法规和业务管理规定，项目资料齐全并及时归档。将贷款贴息资金拨付企业，由企业用于还贷款，还款后向主管部门出具还款回单。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44"/>
          <w:sz w:val="32"/>
          <w:szCs w:val="32"/>
        </w:rPr>
      </w:pPr>
      <w:r>
        <w:rPr>
          <w:rFonts w:hint="eastAsia" w:ascii="仿宋" w:hAnsi="仿宋" w:eastAsia="仿宋" w:cs="仿宋"/>
          <w:bCs/>
          <w:kern w:val="44"/>
          <w:sz w:val="32"/>
          <w:szCs w:val="32"/>
        </w:rPr>
        <w:t>项目绩效目标实现的自我评价</w:t>
      </w:r>
    </w:p>
    <w:p>
      <w:pPr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绩效指标分析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1.产出指标完成情况分析。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（1）数量指标完成情况。项目受益企业2个，贴息金额108.5819万元。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（2）质量指标完成情况。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减少企业还贷负担108.5819万元。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（3）时效指标完成情况。已完成。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2.效益指标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（1）经济效益指标。减少企业还贷负担108.5819万元。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（2）社会效益指标。增强企业可持续发展能力。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（3）可持续影响指标。增强企业可持续发展能力。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3.满意度指标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服务对象满意度指标。项目实施得到了受益企业的认可。</w:t>
      </w:r>
    </w:p>
    <w:p>
      <w:pPr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项目取得的成效。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减少企业还贷负担108.5819万元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增强企业可持续发展能力。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44"/>
          <w:sz w:val="32"/>
          <w:szCs w:val="32"/>
        </w:rPr>
      </w:pPr>
      <w:r>
        <w:rPr>
          <w:rFonts w:hint="eastAsia" w:ascii="仿宋" w:hAnsi="仿宋" w:eastAsia="仿宋" w:cs="仿宋"/>
          <w:bCs/>
          <w:kern w:val="44"/>
          <w:sz w:val="32"/>
          <w:szCs w:val="32"/>
        </w:rPr>
        <w:t>项目实施的经验、存在的问题和</w:t>
      </w:r>
      <w:r>
        <w:rPr>
          <w:rFonts w:hint="eastAsia" w:ascii="仿宋" w:hAnsi="仿宋" w:eastAsia="仿宋" w:cs="仿宋"/>
          <w:bCs/>
          <w:kern w:val="44"/>
          <w:sz w:val="32"/>
          <w:szCs w:val="32"/>
          <w:lang w:eastAsia="zh-CN"/>
        </w:rPr>
        <w:t>意见建议</w:t>
      </w:r>
    </w:p>
    <w:p>
      <w:pPr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项目实施过程中好的经验做法；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将贷款贴息资金拨付企业，由企业用于还贷款，还款后向主管部门出具还款回单。</w:t>
      </w:r>
    </w:p>
    <w:p>
      <w:pPr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项目实施过程中存在的问题及原因分析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：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档案资料管理不够规范，没能按照项目档案管理标准进行整理。</w:t>
      </w:r>
    </w:p>
    <w:p>
      <w:pPr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对下一年度项目实施的改进意见或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建议：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spacing w:before="0" w:beforeAutospacing="0" w:after="300" w:afterAutospacing="0" w:line="57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积极申报林业贷款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t>贴息项目；加大贴息率；扩大贴息范围，只要是贷款用于林业事业的就可；简化项目的申报程序。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spacing w:line="570" w:lineRule="exact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p>
      <w:pPr>
        <w:pageBreakBefore w:val="0"/>
        <w:widowControl/>
        <w:kinsoku/>
        <w:wordWrap w:val="0"/>
        <w:overflowPunct/>
        <w:topLinePunct w:val="0"/>
        <w:autoSpaceDE/>
        <w:autoSpaceDN/>
        <w:bidi w:val="0"/>
        <w:spacing w:line="570" w:lineRule="exact"/>
        <w:ind w:firstLine="2560" w:firstLineChars="8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英吉沙县林业局 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570" w:lineRule="exact"/>
        <w:ind w:firstLine="2560" w:firstLineChars="800"/>
        <w:jc w:val="right"/>
        <w:textAlignment w:val="auto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2018年1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E2492"/>
    <w:multiLevelType w:val="singleLevel"/>
    <w:tmpl w:val="974E2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B4C0C92"/>
    <w:multiLevelType w:val="singleLevel"/>
    <w:tmpl w:val="0B4C0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F1C13"/>
    <w:rsid w:val="003932A4"/>
    <w:rsid w:val="006758F6"/>
    <w:rsid w:val="00D910B1"/>
    <w:rsid w:val="02CF1C13"/>
    <w:rsid w:val="199943DC"/>
    <w:rsid w:val="244F61FB"/>
    <w:rsid w:val="2E7C121D"/>
    <w:rsid w:val="3E09305B"/>
    <w:rsid w:val="47113CFA"/>
    <w:rsid w:val="498B5EDC"/>
    <w:rsid w:val="4C0712B2"/>
    <w:rsid w:val="52166DA2"/>
    <w:rsid w:val="6BCF48AE"/>
    <w:rsid w:val="6D535020"/>
    <w:rsid w:val="6F74381B"/>
    <w:rsid w:val="71381C2A"/>
    <w:rsid w:val="7545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kern w:val="44"/>
      <w:sz w:val="24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FollowedHyperlink"/>
    <w:basedOn w:val="8"/>
    <w:qFormat/>
    <w:uiPriority w:val="0"/>
    <w:rPr>
      <w:color w:val="6A6A6A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TML Definition"/>
    <w:basedOn w:val="8"/>
    <w:qFormat/>
    <w:uiPriority w:val="0"/>
  </w:style>
  <w:style w:type="character" w:styleId="13">
    <w:name w:val="HTML Variable"/>
    <w:basedOn w:val="8"/>
    <w:qFormat/>
    <w:uiPriority w:val="0"/>
  </w:style>
  <w:style w:type="character" w:styleId="14">
    <w:name w:val="Hyperlink"/>
    <w:basedOn w:val="8"/>
    <w:qFormat/>
    <w:uiPriority w:val="0"/>
    <w:rPr>
      <w:color w:val="6A6A6A"/>
      <w:u w:val="none"/>
    </w:rPr>
  </w:style>
  <w:style w:type="character" w:styleId="15">
    <w:name w:val="HTML Code"/>
    <w:basedOn w:val="8"/>
    <w:qFormat/>
    <w:uiPriority w:val="0"/>
    <w:rPr>
      <w:rFonts w:ascii="Courier New" w:hAnsi="Courier New"/>
      <w:sz w:val="20"/>
    </w:rPr>
  </w:style>
  <w:style w:type="character" w:styleId="16">
    <w:name w:val="HTML Cit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131</Words>
  <Characters>752</Characters>
  <Lines>6</Lines>
  <Paragraphs>1</Paragraphs>
  <TotalTime>8</TotalTime>
  <ScaleCrop>false</ScaleCrop>
  <LinksUpToDate>false</LinksUpToDate>
  <CharactersWithSpaces>882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cp:lastPrinted>2019-04-11T09:35:28Z</cp:lastPrinted>
  <dcterms:modified xsi:type="dcterms:W3CDTF">2019-04-11T09:36:14Z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